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87" w:rsidRDefault="00985F87" w:rsidP="00985F87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資産等状況調書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5"/>
        <w:gridCol w:w="3225"/>
        <w:gridCol w:w="1935"/>
        <w:gridCol w:w="3225"/>
      </w:tblGrid>
      <w:tr w:rsidR="00985F87" w:rsidTr="00985F87">
        <w:trPr>
          <w:trHeight w:val="53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-1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-1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5F87" w:rsidRDefault="00985F87" w:rsidP="00985F8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不動産</w:t>
      </w:r>
      <w:r>
        <w:rPr>
          <w:rFonts w:hint="eastAsia"/>
          <w:sz w:val="24"/>
          <w:szCs w:val="24"/>
        </w:rPr>
        <w:t>（自己居住用および生計を維持するための不動産を除く）</w:t>
      </w:r>
      <w:r>
        <w:rPr>
          <w:rFonts w:hint="eastAsia"/>
          <w:sz w:val="28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2399"/>
        <w:gridCol w:w="1505"/>
        <w:gridCol w:w="1935"/>
        <w:gridCol w:w="2795"/>
        <w:gridCol w:w="6020"/>
      </w:tblGrid>
      <w:tr w:rsidR="00985F87" w:rsidTr="00985F87">
        <w:trPr>
          <w:cantSplit/>
          <w:trHeight w:val="360"/>
        </w:trPr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区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有無の別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延面積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所有者氏名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</w:tr>
      <w:tr w:rsidR="00985F87" w:rsidTr="00985F87">
        <w:trPr>
          <w:cantSplit/>
          <w:trHeight w:val="139"/>
        </w:trPr>
        <w:tc>
          <w:tcPr>
            <w:tcW w:w="5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備考（活用できない理由）</w:t>
            </w:r>
          </w:p>
        </w:tc>
      </w:tr>
      <w:tr w:rsidR="00985F87" w:rsidTr="00985F87">
        <w:trPr>
          <w:cantSplit/>
          <w:trHeight w:val="36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</w:t>
            </w: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（１）宅　地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92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　田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267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　畑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157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（４）山　林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214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（５）その他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89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建　</w:t>
            </w:r>
          </w:p>
          <w:p w:rsidR="00985F87" w:rsidRDefault="00985F87">
            <w:pPr>
              <w:rPr>
                <w:sz w:val="22"/>
                <w:szCs w:val="22"/>
              </w:rPr>
            </w:pPr>
          </w:p>
          <w:p w:rsidR="00985F87" w:rsidRDefault="00985F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居住用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1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36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93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79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ind w:left="-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b/>
                <w:sz w:val="22"/>
                <w:szCs w:val="22"/>
              </w:rPr>
            </w:pPr>
          </w:p>
        </w:tc>
      </w:tr>
      <w:tr w:rsidR="00985F87" w:rsidTr="00985F87">
        <w:trPr>
          <w:cantSplit/>
          <w:trHeight w:val="7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rPr>
                <w:sz w:val="22"/>
                <w:szCs w:val="22"/>
              </w:rPr>
            </w:pPr>
          </w:p>
        </w:tc>
      </w:tr>
    </w:tbl>
    <w:p w:rsidR="00985F87" w:rsidRDefault="00985F87" w:rsidP="00985F87">
      <w:pPr>
        <w:rPr>
          <w:rFonts w:ascii="ＭＳ 明朝" w:hAnsi="ＭＳ 明朝" w:cs="Batang"/>
          <w:sz w:val="20"/>
        </w:rPr>
      </w:pPr>
      <w:r>
        <w:rPr>
          <w:rFonts w:hint="eastAsia"/>
          <w:sz w:val="20"/>
        </w:rPr>
        <w:t>＊　１反≒１０００</w:t>
      </w:r>
      <w:r>
        <w:rPr>
          <w:rFonts w:ascii="ＭＳ 明朝" w:hAnsi="ＭＳ 明朝" w:cs="Batang" w:hint="eastAsia"/>
          <w:sz w:val="20"/>
        </w:rPr>
        <w:t>㎡　　１a≒１００㎡</w:t>
      </w:r>
    </w:p>
    <w:p w:rsidR="00985F87" w:rsidRDefault="00985F87" w:rsidP="00985F87">
      <w:pPr>
        <w:rPr>
          <w:rFonts w:ascii="ＭＳ 明朝" w:hAnsi="ＭＳ 明朝" w:cs="Batang" w:hint="eastAsia"/>
          <w:b/>
          <w:sz w:val="24"/>
          <w:szCs w:val="24"/>
        </w:rPr>
      </w:pPr>
      <w:r>
        <w:rPr>
          <w:rFonts w:ascii="ＭＳ 明朝" w:hAnsi="ＭＳ 明朝" w:cs="Batang" w:hint="eastAsia"/>
          <w:b/>
          <w:sz w:val="24"/>
          <w:szCs w:val="24"/>
        </w:rPr>
        <w:t>生命保険、国債等</w:t>
      </w: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3"/>
        <w:gridCol w:w="1477"/>
        <w:gridCol w:w="3068"/>
        <w:gridCol w:w="4515"/>
        <w:gridCol w:w="4535"/>
      </w:tblGrid>
      <w:tr w:rsidR="00985F87" w:rsidTr="00985F87">
        <w:trPr>
          <w:trHeight w:val="73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種　　　類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契約期間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生命保険の積立部分の有無</w:t>
            </w:r>
          </w:p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（国債等の場合は無記入）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生命保険の積立部分がある場合はその金額</w:t>
            </w:r>
          </w:p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（国債等の場合はその額面）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>備　　考</w:t>
            </w:r>
          </w:p>
        </w:tc>
      </w:tr>
      <w:tr w:rsidR="00985F87" w:rsidTr="00985F87">
        <w:trPr>
          <w:trHeight w:val="735"/>
        </w:trPr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</w:tr>
      <w:tr w:rsidR="00985F87" w:rsidTr="00985F87">
        <w:trPr>
          <w:trHeight w:val="735"/>
        </w:trPr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7" w:rsidRDefault="00985F87">
            <w:pPr>
              <w:jc w:val="center"/>
              <w:rPr>
                <w:rFonts w:ascii="ＭＳ 明朝" w:hAnsi="ＭＳ 明朝" w:cs="Batang" w:hint="eastAsia"/>
                <w:b/>
                <w:sz w:val="22"/>
                <w:szCs w:val="22"/>
              </w:rPr>
            </w:pPr>
          </w:p>
        </w:tc>
      </w:tr>
    </w:tbl>
    <w:p w:rsidR="00985F87" w:rsidRDefault="00985F87" w:rsidP="00985F87">
      <w:pPr>
        <w:ind w:leftChars="-337" w:left="-708"/>
      </w:pPr>
    </w:p>
    <w:sectPr w:rsidR="00985F87" w:rsidSect="00985F87">
      <w:pgSz w:w="16838" w:h="11906" w:orient="landscape"/>
      <w:pgMar w:top="284" w:right="110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87"/>
    <w:rsid w:val="009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4A9C7-DE30-4DFC-873B-42E967A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F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佐賀中部広域連合</dc:creator>
  <cp:keywords/>
  <dc:description/>
  <cp:lastModifiedBy>佐賀中部広域連合</cp:lastModifiedBy>
  <cp:revision>1</cp:revision>
  <cp:lastPrinted>2024-03-21T09:33:00Z</cp:lastPrinted>
  <dcterms:created xsi:type="dcterms:W3CDTF">2024-03-21T09:31:00Z</dcterms:created>
  <dcterms:modified xsi:type="dcterms:W3CDTF">2024-03-21T09:34:00Z</dcterms:modified>
</cp:coreProperties>
</file>